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ocaml-ocamlbuild 0.15.0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Free Software Foundation, Inc.</w:t>
        <w:br/>
        <w:t>copyright 2007 institut national de recherche en informatique et</w:t>
        <w:br/>
        <w:t>Copyright 2007 Institut National de Recherche en Informatique et en Automatique. All rights reserved. This file is distributed under the terms of the Q Public License version 1.0.</w:t>
        <w:br/>
      </w:r>
    </w:p>
    <w:p>
      <w:pPr>
        <w:spacing w:line="420" w:lineRule="exact"/>
        <w:rPr>
          <w:rFonts w:hint="eastAsia"/>
        </w:rPr>
      </w:pPr>
      <w:r>
        <w:rPr>
          <w:rFonts w:ascii="Arial" w:hAnsi="Arial"/>
          <w:b/>
          <w:sz w:val="24"/>
        </w:rPr>
        <w:t xml:space="preserve">License: </w:t>
      </w:r>
      <w:r>
        <w:rPr>
          <w:rFonts w:ascii="Arial" w:hAnsi="Arial"/>
          <w:sz w:val="21"/>
        </w:rPr>
        <w:t>LGPLv2+ with exceptions</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